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24730" w14:textId="74C5DC66" w:rsidR="00CF6A6E" w:rsidRPr="0065620F" w:rsidRDefault="00CF6A6E" w:rsidP="00A30EC5">
      <w:pPr>
        <w:pStyle w:val="Heading1"/>
        <w:spacing w:before="0" w:after="0" w:line="340" w:lineRule="exact"/>
        <w:rPr>
          <w:b/>
          <w:bCs w:val="0"/>
          <w:color w:val="000000"/>
          <w:szCs w:val="24"/>
        </w:rPr>
      </w:pPr>
      <w:bookmarkStart w:id="0" w:name="_Toc498021592"/>
      <w:r w:rsidRPr="00CF6A6E">
        <w:rPr>
          <w:b/>
          <w:bCs w:val="0"/>
          <w:color w:val="000000"/>
          <w:szCs w:val="24"/>
        </w:rPr>
        <w:t xml:space="preserve"> </w:t>
      </w:r>
      <w:r w:rsidRPr="0065620F">
        <w:rPr>
          <w:b/>
          <w:bCs w:val="0"/>
          <w:color w:val="000000"/>
          <w:szCs w:val="24"/>
        </w:rPr>
        <w:t>POLÍTICA DE INVESTIMENTOS P</w:t>
      </w:r>
      <w:r>
        <w:rPr>
          <w:b/>
          <w:bCs w:val="0"/>
          <w:color w:val="000000"/>
          <w:szCs w:val="24"/>
        </w:rPr>
        <w:t>RÓPRIOS</w:t>
      </w:r>
      <w:r w:rsidRPr="0065620F">
        <w:rPr>
          <w:b/>
          <w:bCs w:val="0"/>
          <w:color w:val="000000"/>
          <w:szCs w:val="24"/>
        </w:rPr>
        <w:t xml:space="preserve"> </w:t>
      </w:r>
      <w:r w:rsidRPr="0065620F">
        <w:rPr>
          <w:szCs w:val="24"/>
        </w:rPr>
        <w:t>(Art. 14, inc. V, ICVM 558)</w:t>
      </w:r>
      <w:bookmarkEnd w:id="0"/>
    </w:p>
    <w:p w14:paraId="3C9E9353" w14:textId="77777777" w:rsidR="00A30EC5" w:rsidRDefault="00A30EC5" w:rsidP="00A30EC5">
      <w:pPr>
        <w:spacing w:after="0" w:line="340" w:lineRule="exac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ALOCC GESTÃO FINANCEIRA</w:t>
      </w:r>
      <w:r w:rsidRPr="0065620F">
        <w:rPr>
          <w:rFonts w:ascii="Times New Roman" w:hAnsi="Times New Roman" w:cs="Times New Roman"/>
          <w:b/>
          <w:caps/>
          <w:sz w:val="24"/>
          <w:szCs w:val="24"/>
        </w:rPr>
        <w:t xml:space="preserve"> LTDA.</w:t>
      </w:r>
    </w:p>
    <w:p w14:paraId="5A61C4AB" w14:textId="025CAC40" w:rsidR="00CF6A6E" w:rsidRPr="00A30EC5" w:rsidRDefault="00CF6A6E" w:rsidP="00A30EC5">
      <w:pPr>
        <w:spacing w:after="0" w:line="340" w:lineRule="exac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5620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65620F" w:rsidDel="00061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20F">
        <w:rPr>
          <w:rFonts w:ascii="Times New Roman" w:hAnsi="Times New Roman" w:cs="Times New Roman"/>
          <w:sz w:val="24"/>
          <w:szCs w:val="24"/>
        </w:rPr>
        <w:t>(“</w:t>
      </w:r>
      <w:r w:rsidR="00A30EC5">
        <w:rPr>
          <w:rFonts w:ascii="Times New Roman" w:hAnsi="Times New Roman" w:cs="Times New Roman"/>
          <w:sz w:val="24"/>
          <w:szCs w:val="24"/>
        </w:rPr>
        <w:t>ALOCC</w:t>
      </w:r>
      <w:r w:rsidRPr="0065620F">
        <w:rPr>
          <w:rFonts w:ascii="Times New Roman" w:hAnsi="Times New Roman" w:cs="Times New Roman"/>
          <w:sz w:val="24"/>
          <w:szCs w:val="24"/>
        </w:rPr>
        <w:t>”)</w:t>
      </w:r>
    </w:p>
    <w:p w14:paraId="73C2B1DB" w14:textId="77777777" w:rsidR="00CF6A6E" w:rsidRPr="0065620F" w:rsidRDefault="00CF6A6E" w:rsidP="00A30EC5">
      <w:pPr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E0151" w14:textId="77777777" w:rsidR="00CF6A6E" w:rsidRPr="0065620F" w:rsidRDefault="00CF6A6E" w:rsidP="00A30EC5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5620F">
        <w:rPr>
          <w:rFonts w:ascii="Times New Roman" w:hAnsi="Times New Roman" w:cs="Times New Roman"/>
          <w:b/>
          <w:sz w:val="24"/>
          <w:szCs w:val="24"/>
        </w:rPr>
        <w:t>1. Objetivo</w:t>
      </w:r>
      <w:r w:rsidRPr="0065620F">
        <w:rPr>
          <w:rFonts w:ascii="Times New Roman" w:hAnsi="Times New Roman" w:cs="Times New Roman"/>
          <w:sz w:val="24"/>
          <w:szCs w:val="24"/>
        </w:rPr>
        <w:t>:</w:t>
      </w:r>
    </w:p>
    <w:p w14:paraId="72F5437C" w14:textId="77777777" w:rsidR="00CF6A6E" w:rsidRPr="0065620F" w:rsidRDefault="00CF6A6E" w:rsidP="00A30EC5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62ADBB1" w14:textId="2942DE43" w:rsidR="00CF6A6E" w:rsidRPr="0065620F" w:rsidRDefault="00CF6A6E" w:rsidP="00A30EC5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5620F">
        <w:rPr>
          <w:rFonts w:ascii="Times New Roman" w:hAnsi="Times New Roman" w:cs="Times New Roman"/>
          <w:sz w:val="24"/>
          <w:szCs w:val="24"/>
        </w:rPr>
        <w:t>O presente instrumento tem por objetivo formalizar a Política de Investimentos P</w:t>
      </w:r>
      <w:r>
        <w:rPr>
          <w:rFonts w:ascii="Times New Roman" w:hAnsi="Times New Roman" w:cs="Times New Roman"/>
          <w:sz w:val="24"/>
          <w:szCs w:val="24"/>
        </w:rPr>
        <w:t>róprios</w:t>
      </w:r>
      <w:r w:rsidRPr="0065620F">
        <w:rPr>
          <w:rFonts w:ascii="Times New Roman" w:hAnsi="Times New Roman" w:cs="Times New Roman"/>
          <w:sz w:val="24"/>
          <w:szCs w:val="24"/>
        </w:rPr>
        <w:t xml:space="preserve"> (“Política”) da </w:t>
      </w:r>
      <w:r w:rsidR="00A30EC5">
        <w:rPr>
          <w:rFonts w:ascii="Times New Roman" w:hAnsi="Times New Roman" w:cs="Times New Roman"/>
          <w:sz w:val="24"/>
          <w:szCs w:val="24"/>
        </w:rPr>
        <w:t>ALOCC</w:t>
      </w:r>
      <w:r w:rsidRPr="0065620F">
        <w:rPr>
          <w:rFonts w:ascii="Times New Roman" w:hAnsi="Times New Roman" w:cs="Times New Roman"/>
          <w:sz w:val="24"/>
          <w:szCs w:val="24"/>
        </w:rPr>
        <w:t xml:space="preserve">, a fim de evitar potenciais conflitos de interesse entre as carteiras geridas pela </w:t>
      </w:r>
      <w:r w:rsidR="00A30EC5">
        <w:rPr>
          <w:rFonts w:ascii="Times New Roman" w:hAnsi="Times New Roman" w:cs="Times New Roman"/>
          <w:sz w:val="24"/>
          <w:szCs w:val="24"/>
        </w:rPr>
        <w:t>ALOCC</w:t>
      </w:r>
      <w:r w:rsidRPr="0065620F">
        <w:rPr>
          <w:rFonts w:ascii="Times New Roman" w:hAnsi="Times New Roman" w:cs="Times New Roman"/>
          <w:sz w:val="24"/>
          <w:szCs w:val="24"/>
        </w:rPr>
        <w:t xml:space="preserve"> e os investimentos pessoais dos Colaboradores e da própria </w:t>
      </w:r>
      <w:r w:rsidR="00A30EC5">
        <w:rPr>
          <w:rFonts w:ascii="Times New Roman" w:hAnsi="Times New Roman" w:cs="Times New Roman"/>
          <w:sz w:val="24"/>
          <w:szCs w:val="24"/>
        </w:rPr>
        <w:t>ALOCC</w:t>
      </w:r>
      <w:r w:rsidRPr="0065620F">
        <w:rPr>
          <w:rFonts w:ascii="Times New Roman" w:hAnsi="Times New Roman" w:cs="Times New Roman"/>
          <w:sz w:val="24"/>
          <w:szCs w:val="24"/>
        </w:rPr>
        <w:t xml:space="preserve"> no âmbito do mercado financeiro e de capitais.</w:t>
      </w:r>
    </w:p>
    <w:p w14:paraId="753AE1A6" w14:textId="77777777" w:rsidR="00CF6A6E" w:rsidRPr="0065620F" w:rsidRDefault="00CF6A6E" w:rsidP="00A30EC5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5620F">
        <w:rPr>
          <w:rFonts w:ascii="Times New Roman" w:hAnsi="Times New Roman" w:cs="Times New Roman"/>
          <w:sz w:val="24"/>
          <w:szCs w:val="24"/>
        </w:rPr>
        <w:t> </w:t>
      </w:r>
    </w:p>
    <w:p w14:paraId="6EEFA107" w14:textId="77777777" w:rsidR="00CF6A6E" w:rsidRPr="0065620F" w:rsidRDefault="00CF6A6E" w:rsidP="00A30EC5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5620F">
        <w:rPr>
          <w:rFonts w:ascii="Times New Roman" w:hAnsi="Times New Roman" w:cs="Times New Roman"/>
          <w:b/>
          <w:bCs/>
          <w:sz w:val="24"/>
          <w:szCs w:val="24"/>
        </w:rPr>
        <w:t>2. Abrangência</w:t>
      </w:r>
      <w:r w:rsidRPr="0065620F">
        <w:rPr>
          <w:rFonts w:ascii="Times New Roman" w:hAnsi="Times New Roman" w:cs="Times New Roman"/>
          <w:sz w:val="24"/>
          <w:szCs w:val="24"/>
        </w:rPr>
        <w:t>:</w:t>
      </w:r>
    </w:p>
    <w:p w14:paraId="7A016FF7" w14:textId="77777777" w:rsidR="00CF6A6E" w:rsidRPr="0065620F" w:rsidRDefault="00CF6A6E" w:rsidP="00A30EC5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43162A0" w14:textId="3958C9C9" w:rsidR="00CF6A6E" w:rsidRPr="0065620F" w:rsidRDefault="00CF6A6E" w:rsidP="00A30EC5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5620F">
        <w:rPr>
          <w:rFonts w:ascii="Times New Roman" w:hAnsi="Times New Roman" w:cs="Times New Roman"/>
          <w:sz w:val="24"/>
          <w:szCs w:val="24"/>
        </w:rPr>
        <w:t xml:space="preserve">As diretrizes estabelecidas nesta Política devem ser observadas por todos os Colaboradores da </w:t>
      </w:r>
      <w:r w:rsidR="00A30EC5">
        <w:rPr>
          <w:rFonts w:ascii="Times New Roman" w:hAnsi="Times New Roman" w:cs="Times New Roman"/>
          <w:sz w:val="24"/>
          <w:szCs w:val="24"/>
        </w:rPr>
        <w:t>ALOCC</w:t>
      </w:r>
      <w:r w:rsidRPr="0065620F">
        <w:rPr>
          <w:rFonts w:ascii="Times New Roman" w:hAnsi="Times New Roman" w:cs="Times New Roman"/>
          <w:sz w:val="24"/>
          <w:szCs w:val="24"/>
        </w:rPr>
        <w:t>, em especial aqueles envolvidos, direta ou indiretamente, na atividade de gestão profissional de recursos de terceiros.</w:t>
      </w:r>
    </w:p>
    <w:p w14:paraId="15A14C66" w14:textId="77777777" w:rsidR="00CF6A6E" w:rsidRPr="0065620F" w:rsidRDefault="00CF6A6E" w:rsidP="00A30EC5">
      <w:pPr>
        <w:spacing w:after="0" w:line="340" w:lineRule="exact"/>
        <w:rPr>
          <w:rFonts w:ascii="Times New Roman" w:hAnsi="Times New Roman" w:cs="Times New Roman"/>
          <w:i/>
          <w:sz w:val="24"/>
          <w:szCs w:val="24"/>
        </w:rPr>
      </w:pPr>
    </w:p>
    <w:p w14:paraId="67FCA857" w14:textId="77777777" w:rsidR="00CF6A6E" w:rsidRPr="0065620F" w:rsidRDefault="00CF6A6E" w:rsidP="00A30EC5">
      <w:pPr>
        <w:spacing w:after="0" w:line="3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620F">
        <w:rPr>
          <w:rFonts w:ascii="Times New Roman" w:hAnsi="Times New Roman" w:cs="Times New Roman"/>
          <w:b/>
          <w:bCs/>
          <w:sz w:val="24"/>
          <w:szCs w:val="24"/>
        </w:rPr>
        <w:t>3. Metodologia:</w:t>
      </w:r>
    </w:p>
    <w:p w14:paraId="62D2EFCA" w14:textId="77777777" w:rsidR="00CF6A6E" w:rsidRPr="0065620F" w:rsidRDefault="00CF6A6E" w:rsidP="00A30EC5">
      <w:pPr>
        <w:spacing w:after="0" w:line="3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5FE96" w14:textId="2FB2D355" w:rsidR="00CF6A6E" w:rsidRPr="0065620F" w:rsidRDefault="00CF6A6E" w:rsidP="00A30EC5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2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Todas as negociações com valores mobiliários envolvendo Colaboradores da </w:t>
      </w:r>
      <w:r w:rsidR="00A30EC5">
        <w:rPr>
          <w:rFonts w:ascii="Times New Roman" w:eastAsia="Times New Roman" w:hAnsi="Times New Roman" w:cs="Times New Roman"/>
          <w:sz w:val="24"/>
          <w:szCs w:val="24"/>
          <w:lang w:eastAsia="pt-BR"/>
        </w:rPr>
        <w:t>ALOCC</w:t>
      </w:r>
      <w:r w:rsidRPr="006562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devem ocorrer objetivando a manutenção desses ativos como investimento, sendo todas as decisões tomadas com fundamentos lógicos e analíticos, sem que, sob qualquer hipótese, possa pairar indeterminação sobre a total independência entre os interesses da </w:t>
      </w:r>
      <w:r w:rsidR="00A30EC5">
        <w:rPr>
          <w:rFonts w:ascii="Times New Roman" w:eastAsia="Times New Roman" w:hAnsi="Times New Roman" w:cs="Times New Roman"/>
          <w:sz w:val="24"/>
          <w:szCs w:val="24"/>
          <w:lang w:eastAsia="pt-BR"/>
        </w:rPr>
        <w:t>ALOCC</w:t>
      </w:r>
      <w:r w:rsidRPr="006562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de seus Colaboradores. </w:t>
      </w:r>
    </w:p>
    <w:p w14:paraId="0544910B" w14:textId="77777777" w:rsidR="00CF6A6E" w:rsidRPr="0065620F" w:rsidRDefault="00CF6A6E" w:rsidP="00A30EC5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7D1097" w14:textId="2334AC8E" w:rsidR="00CF6A6E" w:rsidRDefault="00CF6A6E" w:rsidP="00A30EC5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green"/>
        </w:rPr>
      </w:pPr>
      <w:r w:rsidRPr="006562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A30EC5">
        <w:rPr>
          <w:rFonts w:ascii="Times New Roman" w:eastAsia="Times New Roman" w:hAnsi="Times New Roman" w:cs="Times New Roman"/>
          <w:sz w:val="24"/>
          <w:szCs w:val="24"/>
          <w:lang w:eastAsia="pt-BR"/>
        </w:rPr>
        <w:t>ALOCC</w:t>
      </w:r>
      <w:r w:rsidRPr="006562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recomenda que os investimentos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próprios</w:t>
      </w:r>
      <w:r w:rsidRPr="006562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seus Colaboradores sejam feitos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preferencialmente</w:t>
      </w:r>
      <w:r w:rsidRPr="006562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através de fundos de investimento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minimizar potenciais conflitos de interesse. </w:t>
      </w:r>
      <w:r w:rsidRPr="002E5FF3">
        <w:rPr>
          <w:rFonts w:ascii="Times New Roman" w:hAnsi="Times New Roman" w:cs="Times New Roman"/>
          <w:bCs/>
          <w:color w:val="000000"/>
          <w:sz w:val="24"/>
          <w:szCs w:val="24"/>
        </w:rPr>
        <w:t>Adicionalmente, os investimentos efetuados pelos Colaboradores, em benefício próprio, não devem interferir de forma negativa no desempenho de suas atividades profissionais.</w:t>
      </w:r>
      <w:r w:rsidRPr="00AF7F9E">
        <w:rPr>
          <w:rFonts w:ascii="Times New Roman" w:hAnsi="Times New Roman" w:cs="Times New Roman"/>
          <w:bCs/>
          <w:color w:val="000000"/>
          <w:sz w:val="24"/>
          <w:szCs w:val="24"/>
          <w:highlight w:val="green"/>
        </w:rPr>
        <w:t xml:space="preserve"> </w:t>
      </w:r>
    </w:p>
    <w:p w14:paraId="3EA62F57" w14:textId="77777777" w:rsidR="00CF6A6E" w:rsidRPr="0065620F" w:rsidRDefault="00CF6A6E" w:rsidP="00A30EC5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72F04E" w14:textId="77777777" w:rsidR="00CF6A6E" w:rsidRPr="0065620F" w:rsidRDefault="00CF6A6E" w:rsidP="00A30EC5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62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Independentemente de qualquer situação, o interesse dos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clientes</w:t>
      </w:r>
      <w:r w:rsidRPr="006562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deverá ser sempre</w:t>
      </w:r>
      <w:r w:rsidRPr="006562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primeiro a ser satisfeito. </w:t>
      </w:r>
    </w:p>
    <w:p w14:paraId="6833C056" w14:textId="77777777" w:rsidR="00D80B1E" w:rsidRPr="0065620F" w:rsidRDefault="00D80B1E" w:rsidP="00A30EC5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14:paraId="1E8A4B5A" w14:textId="77777777" w:rsidR="00CF6A6E" w:rsidRPr="0065620F" w:rsidRDefault="00CF6A6E" w:rsidP="00A30EC5">
      <w:pPr>
        <w:spacing w:after="0" w:line="3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620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B93890">
        <w:rPr>
          <w:rFonts w:ascii="Times New Roman" w:hAnsi="Times New Roman" w:cs="Times New Roman"/>
          <w:b/>
          <w:bCs/>
          <w:sz w:val="24"/>
          <w:szCs w:val="24"/>
        </w:rPr>
        <w:t>Metodologia para Alocação dos Recursos em Tesouraria:</w:t>
      </w:r>
    </w:p>
    <w:p w14:paraId="3A796B33" w14:textId="77777777" w:rsidR="00CF6A6E" w:rsidRPr="0065620F" w:rsidRDefault="00CF6A6E" w:rsidP="00A30EC5">
      <w:pPr>
        <w:spacing w:after="0" w:line="3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26382" w14:textId="6172BF45" w:rsidR="00CF6A6E" w:rsidRPr="0065620F" w:rsidRDefault="00CF6A6E" w:rsidP="00A30EC5">
      <w:pPr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20F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A30EC5">
        <w:rPr>
          <w:rFonts w:ascii="Times New Roman" w:hAnsi="Times New Roman" w:cs="Times New Roman"/>
          <w:bCs/>
          <w:sz w:val="24"/>
          <w:szCs w:val="24"/>
        </w:rPr>
        <w:t>ALOCC</w:t>
      </w:r>
      <w:r w:rsidRPr="00B938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57B">
        <w:rPr>
          <w:rFonts w:ascii="Times New Roman" w:hAnsi="Times New Roman" w:cs="Times New Roman"/>
          <w:bCs/>
          <w:sz w:val="24"/>
          <w:szCs w:val="24"/>
        </w:rPr>
        <w:t>não</w:t>
      </w:r>
      <w:r w:rsidRPr="00B93890">
        <w:rPr>
          <w:rFonts w:ascii="Times New Roman" w:hAnsi="Times New Roman" w:cs="Times New Roman"/>
          <w:bCs/>
          <w:sz w:val="24"/>
          <w:szCs w:val="24"/>
        </w:rPr>
        <w:t xml:space="preserve"> tem por escopo a gestão ativa dos recursos em tesouraria. </w:t>
      </w:r>
      <w:r w:rsidRPr="00B93890">
        <w:rPr>
          <w:rFonts w:ascii="Times New Roman" w:hAnsi="Times New Roman" w:cs="Times New Roman"/>
          <w:sz w:val="24"/>
          <w:szCs w:val="24"/>
        </w:rPr>
        <w:t xml:space="preserve">Assim, os recursos em caixa devem ser mantidos apenas para pagamento de despesas ordinárias e o eventualmente excedente </w:t>
      </w:r>
      <w:r w:rsidRPr="00B93890">
        <w:rPr>
          <w:rFonts w:ascii="Times New Roman" w:hAnsi="Times New Roman" w:cs="Times New Roman"/>
          <w:snapToGrid w:val="0"/>
          <w:sz w:val="24"/>
          <w:szCs w:val="24"/>
        </w:rPr>
        <w:t>mantido em moeda corrente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93890">
        <w:rPr>
          <w:rFonts w:ascii="Times New Roman" w:hAnsi="Times New Roman" w:cs="Times New Roman"/>
          <w:snapToGrid w:val="0"/>
          <w:sz w:val="24"/>
          <w:szCs w:val="24"/>
        </w:rPr>
        <w:t xml:space="preserve">ou </w:t>
      </w:r>
      <w:r w:rsidRPr="0065620F">
        <w:rPr>
          <w:rFonts w:ascii="Times New Roman" w:hAnsi="Times New Roman" w:cs="Times New Roman"/>
          <w:snapToGrid w:val="0"/>
          <w:sz w:val="24"/>
          <w:szCs w:val="24"/>
        </w:rPr>
        <w:t xml:space="preserve">em </w:t>
      </w:r>
      <w:r w:rsidRPr="00B93890">
        <w:rPr>
          <w:rFonts w:ascii="Times New Roman" w:hAnsi="Times New Roman" w:cs="Times New Roman"/>
          <w:snapToGrid w:val="0"/>
          <w:sz w:val="24"/>
          <w:szCs w:val="24"/>
        </w:rPr>
        <w:t>fundos de investimento</w:t>
      </w:r>
      <w:r w:rsidRPr="0065620F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65620F">
        <w:rPr>
          <w:rFonts w:ascii="Times New Roman" w:hAnsi="Times New Roman" w:cs="Times New Roman"/>
          <w:snapToGrid w:val="0"/>
          <w:sz w:val="24"/>
          <w:szCs w:val="24"/>
        </w:rPr>
        <w:lastRenderedPageBreak/>
        <w:t>sendo que qualquer aplicação do excedente está sujeita as mesmas restrições impostas aos Colaboradores, conforme previsto nesta Política</w:t>
      </w:r>
      <w:r w:rsidRPr="00B9389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5F806637" w14:textId="77777777" w:rsidR="00CF6A6E" w:rsidRPr="0065620F" w:rsidRDefault="00CF6A6E" w:rsidP="00A30EC5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14:paraId="5BDE2CB6" w14:textId="77777777" w:rsidR="00CF6A6E" w:rsidRPr="0065620F" w:rsidRDefault="00CF6A6E" w:rsidP="00A30EC5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5620F">
        <w:rPr>
          <w:rFonts w:ascii="Times New Roman" w:hAnsi="Times New Roman" w:cs="Times New Roman"/>
          <w:b/>
          <w:sz w:val="24"/>
          <w:szCs w:val="24"/>
        </w:rPr>
        <w:t>5. Monitoramento</w:t>
      </w:r>
      <w:r w:rsidRPr="0065620F">
        <w:rPr>
          <w:rFonts w:ascii="Times New Roman" w:hAnsi="Times New Roman" w:cs="Times New Roman"/>
          <w:sz w:val="24"/>
          <w:szCs w:val="24"/>
        </w:rPr>
        <w:t>:</w:t>
      </w:r>
    </w:p>
    <w:p w14:paraId="75662F0F" w14:textId="77777777" w:rsidR="00CF6A6E" w:rsidRPr="0065620F" w:rsidRDefault="00CF6A6E" w:rsidP="00A30EC5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C2856B2" w14:textId="216C1F36" w:rsidR="00CF6A6E" w:rsidRPr="0065620F" w:rsidRDefault="00CF6A6E" w:rsidP="00A30EC5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5620F">
        <w:rPr>
          <w:rFonts w:ascii="Times New Roman" w:hAnsi="Times New Roman" w:cs="Times New Roman"/>
          <w:sz w:val="24"/>
          <w:szCs w:val="24"/>
        </w:rPr>
        <w:t xml:space="preserve">Compete ao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5620F">
        <w:rPr>
          <w:rFonts w:ascii="Times New Roman" w:hAnsi="Times New Roman" w:cs="Times New Roman"/>
          <w:sz w:val="24"/>
          <w:szCs w:val="24"/>
        </w:rPr>
        <w:t xml:space="preserve">ompliance a coleta </w:t>
      </w:r>
      <w:r>
        <w:rPr>
          <w:rFonts w:ascii="Times New Roman" w:hAnsi="Times New Roman" w:cs="Times New Roman"/>
          <w:sz w:val="24"/>
          <w:szCs w:val="24"/>
        </w:rPr>
        <w:t>anual</w:t>
      </w:r>
      <w:r w:rsidRPr="0065620F">
        <w:rPr>
          <w:rFonts w:ascii="Times New Roman" w:hAnsi="Times New Roman" w:cs="Times New Roman"/>
          <w:sz w:val="24"/>
          <w:szCs w:val="24"/>
        </w:rPr>
        <w:t xml:space="preserve"> de declarações de conformidade, conforme Anexo ao presente Book de Manuais, na qual os C</w:t>
      </w:r>
      <w:r w:rsidRPr="00F77026">
        <w:rPr>
          <w:rFonts w:ascii="Times New Roman" w:hAnsi="Times New Roman" w:cs="Times New Roman"/>
          <w:sz w:val="24"/>
          <w:szCs w:val="24"/>
        </w:rPr>
        <w:t xml:space="preserve">olaboradores da </w:t>
      </w:r>
      <w:r w:rsidR="00A30EC5">
        <w:rPr>
          <w:rFonts w:ascii="Times New Roman" w:hAnsi="Times New Roman" w:cs="Times New Roman"/>
          <w:sz w:val="24"/>
          <w:szCs w:val="24"/>
        </w:rPr>
        <w:t>ALOCC</w:t>
      </w:r>
      <w:r w:rsidRPr="0065620F">
        <w:rPr>
          <w:rFonts w:ascii="Times New Roman" w:hAnsi="Times New Roman" w:cs="Times New Roman"/>
          <w:sz w:val="24"/>
          <w:szCs w:val="24"/>
        </w:rPr>
        <w:t xml:space="preserve"> atestam que os investimentos realizados para a carteira pessoal no âmbito do mercado financeiro e de capitais estão em consonância com as diretrizes estabelecidas pela presente Política.</w:t>
      </w:r>
    </w:p>
    <w:p w14:paraId="6292DB6E" w14:textId="77777777" w:rsidR="00CF6A6E" w:rsidRPr="0065620F" w:rsidRDefault="00CF6A6E" w:rsidP="00A30EC5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6F8F30A" w14:textId="77777777" w:rsidR="00CF6A6E" w:rsidRPr="0065620F" w:rsidRDefault="00CF6A6E" w:rsidP="00A30EC5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5620F">
        <w:rPr>
          <w:rFonts w:ascii="Times New Roman" w:hAnsi="Times New Roman" w:cs="Times New Roman"/>
          <w:b/>
          <w:sz w:val="24"/>
          <w:szCs w:val="24"/>
        </w:rPr>
        <w:t>6. Manutenção de Arquivos</w:t>
      </w:r>
      <w:r w:rsidRPr="0065620F">
        <w:rPr>
          <w:rFonts w:ascii="Times New Roman" w:hAnsi="Times New Roman" w:cs="Times New Roman"/>
          <w:sz w:val="24"/>
          <w:szCs w:val="24"/>
        </w:rPr>
        <w:t>:</w:t>
      </w:r>
    </w:p>
    <w:p w14:paraId="07908594" w14:textId="77777777" w:rsidR="00CF6A6E" w:rsidRPr="0065620F" w:rsidRDefault="00CF6A6E" w:rsidP="00A30EC5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E61220E" w14:textId="77777777" w:rsidR="00CF6A6E" w:rsidRPr="0065620F" w:rsidRDefault="00CF6A6E" w:rsidP="00A30EC5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5620F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5620F">
        <w:rPr>
          <w:rFonts w:ascii="Times New Roman" w:hAnsi="Times New Roman" w:cs="Times New Roman"/>
          <w:sz w:val="24"/>
          <w:szCs w:val="24"/>
        </w:rPr>
        <w:t>ompliance deverá manter arquivadas todas as declarações coletadas na forma do item acima pelo prazo mínimo de 5 (cinco) anos.</w:t>
      </w:r>
    </w:p>
    <w:p w14:paraId="7F646220" w14:textId="77777777" w:rsidR="00CF6A6E" w:rsidRPr="0065620F" w:rsidRDefault="00CF6A6E" w:rsidP="00A30EC5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65620F">
        <w:rPr>
          <w:rFonts w:ascii="Times New Roman" w:hAnsi="Times New Roman" w:cs="Times New Roman"/>
          <w:sz w:val="24"/>
          <w:szCs w:val="24"/>
        </w:rPr>
        <w:br w:type="page"/>
      </w:r>
    </w:p>
    <w:p w14:paraId="49156D2C" w14:textId="77777777" w:rsidR="00CF6A6E" w:rsidRPr="0010429B" w:rsidRDefault="00CF6A6E" w:rsidP="00A30EC5">
      <w:pPr>
        <w:pStyle w:val="Heading1"/>
        <w:spacing w:before="0" w:after="0" w:line="340" w:lineRule="exact"/>
        <w:rPr>
          <w:b/>
          <w:bCs w:val="0"/>
          <w:color w:val="000000"/>
          <w:szCs w:val="24"/>
        </w:rPr>
      </w:pPr>
      <w:bookmarkStart w:id="1" w:name="_Toc498021593"/>
      <w:r w:rsidRPr="0010429B">
        <w:rPr>
          <w:b/>
          <w:bCs w:val="0"/>
          <w:color w:val="000000"/>
          <w:szCs w:val="24"/>
        </w:rPr>
        <w:lastRenderedPageBreak/>
        <w:t xml:space="preserve">DECLARAÇÃO POLÍTICA DE INVESTIMENTOS </w:t>
      </w:r>
      <w:r>
        <w:rPr>
          <w:b/>
          <w:bCs w:val="0"/>
          <w:color w:val="000000"/>
          <w:szCs w:val="24"/>
        </w:rPr>
        <w:t>PRÓPRIOS</w:t>
      </w:r>
      <w:bookmarkEnd w:id="1"/>
    </w:p>
    <w:p w14:paraId="5609FB16" w14:textId="77777777" w:rsidR="00CF6A6E" w:rsidRPr="0010429B" w:rsidRDefault="00CF6A6E" w:rsidP="00A30EC5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F26D7B" w14:textId="162A5559" w:rsidR="00CF6A6E" w:rsidRPr="00BD39E9" w:rsidRDefault="00D66E96" w:rsidP="00BD39E9">
      <w:pPr>
        <w:spacing w:after="0" w:line="340" w:lineRule="exact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0429B">
        <w:rPr>
          <w:rFonts w:ascii="Times New Roman" w:hAnsi="Times New Roman" w:cs="Times New Roman"/>
          <w:sz w:val="24"/>
          <w:szCs w:val="24"/>
        </w:rPr>
        <w:t xml:space="preserve">Pelo presente, </w:t>
      </w:r>
      <w:r w:rsidRPr="00A7270C">
        <w:rPr>
          <w:rFonts w:ascii="Times New Roman" w:hAnsi="Times New Roman" w:cs="Times New Roman"/>
          <w:b/>
          <w:sz w:val="24"/>
          <w:szCs w:val="24"/>
        </w:rPr>
        <w:t>[NOME]</w:t>
      </w:r>
      <w:r w:rsidRPr="0010429B">
        <w:rPr>
          <w:rFonts w:ascii="Times New Roman" w:hAnsi="Times New Roman" w:cs="Times New Roman"/>
          <w:sz w:val="24"/>
          <w:szCs w:val="24"/>
        </w:rPr>
        <w:t xml:space="preserve">, </w:t>
      </w:r>
      <w:r w:rsidRPr="00BF6EEF">
        <w:rPr>
          <w:rFonts w:ascii="Times New Roman" w:hAnsi="Times New Roman" w:cs="Times New Roman"/>
          <w:b/>
          <w:sz w:val="24"/>
          <w:szCs w:val="24"/>
        </w:rPr>
        <w:t>[nacionalidade], [profissão],</w:t>
      </w:r>
      <w:r w:rsidRPr="0010429B">
        <w:rPr>
          <w:rFonts w:ascii="Times New Roman" w:hAnsi="Times New Roman" w:cs="Times New Roman"/>
          <w:sz w:val="24"/>
          <w:szCs w:val="24"/>
        </w:rPr>
        <w:t xml:space="preserve"> portador da carteira de identidade nº </w:t>
      </w:r>
      <w:r w:rsidRPr="00BF6EEF">
        <w:rPr>
          <w:rFonts w:ascii="Times New Roman" w:hAnsi="Times New Roman" w:cs="Times New Roman"/>
          <w:b/>
          <w:sz w:val="24"/>
          <w:szCs w:val="24"/>
        </w:rPr>
        <w:t>[definir],</w:t>
      </w:r>
      <w:r w:rsidRPr="0010429B">
        <w:rPr>
          <w:rFonts w:ascii="Times New Roman" w:hAnsi="Times New Roman" w:cs="Times New Roman"/>
          <w:sz w:val="24"/>
          <w:szCs w:val="24"/>
        </w:rPr>
        <w:t xml:space="preserve"> expedida pelo </w:t>
      </w:r>
      <w:r w:rsidRPr="00BF6EEF">
        <w:rPr>
          <w:rFonts w:ascii="Times New Roman" w:hAnsi="Times New Roman" w:cs="Times New Roman"/>
          <w:b/>
          <w:sz w:val="24"/>
          <w:szCs w:val="24"/>
        </w:rPr>
        <w:t>[órgão expedidor]</w:t>
      </w:r>
      <w:r w:rsidRPr="0010429B">
        <w:rPr>
          <w:rFonts w:ascii="Times New Roman" w:hAnsi="Times New Roman" w:cs="Times New Roman"/>
          <w:sz w:val="24"/>
          <w:szCs w:val="24"/>
        </w:rPr>
        <w:t xml:space="preserve">, inscrito no CPF sob o nº </w:t>
      </w:r>
      <w:r w:rsidRPr="00BF6EEF">
        <w:rPr>
          <w:rFonts w:ascii="Times New Roman" w:hAnsi="Times New Roman" w:cs="Times New Roman"/>
          <w:b/>
          <w:sz w:val="24"/>
          <w:szCs w:val="24"/>
        </w:rPr>
        <w:t>[definir]</w:t>
      </w:r>
      <w:r w:rsidRPr="0010429B">
        <w:rPr>
          <w:rFonts w:ascii="Times New Roman" w:hAnsi="Times New Roman" w:cs="Times New Roman"/>
          <w:sz w:val="24"/>
          <w:szCs w:val="24"/>
        </w:rPr>
        <w:t xml:space="preserve">, na qualidade de Colaborador </w:t>
      </w:r>
      <w:r w:rsidR="00CF6A6E" w:rsidRPr="0010429B">
        <w:rPr>
          <w:rFonts w:ascii="Times New Roman" w:hAnsi="Times New Roman" w:cs="Times New Roman"/>
          <w:sz w:val="24"/>
          <w:szCs w:val="24"/>
        </w:rPr>
        <w:t>da</w:t>
      </w:r>
      <w:r w:rsidR="00BD39E9">
        <w:rPr>
          <w:rFonts w:ascii="Times New Roman" w:hAnsi="Times New Roman" w:cs="Times New Roman"/>
          <w:sz w:val="24"/>
          <w:szCs w:val="24"/>
        </w:rPr>
        <w:t xml:space="preserve"> </w:t>
      </w:r>
      <w:r w:rsidR="00BD39E9" w:rsidRPr="00D66E96">
        <w:rPr>
          <w:rFonts w:ascii="Times New Roman" w:hAnsi="Times New Roman" w:cs="Times New Roman"/>
          <w:caps/>
          <w:sz w:val="24"/>
          <w:szCs w:val="24"/>
        </w:rPr>
        <w:t>ALOCC GESTÃO FINANCEIRA LTDA.</w:t>
      </w:r>
      <w:r w:rsidR="00CF6A6E" w:rsidRPr="00D66E96">
        <w:rPr>
          <w:rFonts w:ascii="Times New Roman" w:hAnsi="Times New Roman" w:cs="Times New Roman"/>
          <w:sz w:val="24"/>
          <w:szCs w:val="24"/>
        </w:rPr>
        <w:t>,</w:t>
      </w:r>
      <w:r w:rsidR="00CF6A6E" w:rsidRPr="0010429B">
        <w:rPr>
          <w:rFonts w:ascii="Times New Roman" w:hAnsi="Times New Roman" w:cs="Times New Roman"/>
          <w:sz w:val="24"/>
          <w:szCs w:val="24"/>
        </w:rPr>
        <w:t xml:space="preserve"> serve-se da presente para atestar que os seus investimentos pessoais no âmbito do mercado financeiro e de capitais, realizados no período de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0429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0429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10429B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0429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0429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CF6A6E" w:rsidRPr="0010429B">
        <w:rPr>
          <w:rFonts w:ascii="Times New Roman" w:hAnsi="Times New Roman" w:cs="Times New Roman"/>
          <w:sz w:val="24"/>
          <w:szCs w:val="24"/>
        </w:rPr>
        <w:t>, encontram-se em consonância e dentro dos limites estabelecidos pela Política de Investimentos P</w:t>
      </w:r>
      <w:r w:rsidR="00CF6A6E">
        <w:rPr>
          <w:rFonts w:ascii="Times New Roman" w:hAnsi="Times New Roman" w:cs="Times New Roman"/>
          <w:sz w:val="24"/>
          <w:szCs w:val="24"/>
        </w:rPr>
        <w:t>róprios</w:t>
      </w:r>
      <w:r w:rsidR="00A92BB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="00A92BB9" w:rsidRPr="0010429B">
        <w:rPr>
          <w:rFonts w:ascii="Times New Roman" w:hAnsi="Times New Roman" w:cs="Times New Roman"/>
          <w:sz w:val="24"/>
          <w:szCs w:val="24"/>
        </w:rPr>
        <w:t xml:space="preserve">(versão: </w:t>
      </w:r>
      <w:r w:rsidR="00A92BB9">
        <w:rPr>
          <w:rFonts w:ascii="Times New Roman" w:hAnsi="Times New Roman" w:cs="Times New Roman"/>
          <w:sz w:val="24"/>
          <w:szCs w:val="24"/>
        </w:rPr>
        <w:t>Dezembro</w:t>
      </w:r>
      <w:r w:rsidR="00A92BB9" w:rsidRPr="0010429B">
        <w:rPr>
          <w:rFonts w:ascii="Times New Roman" w:hAnsi="Times New Roman" w:cs="Times New Roman"/>
          <w:sz w:val="24"/>
          <w:szCs w:val="24"/>
        </w:rPr>
        <w:t>/201</w:t>
      </w:r>
      <w:r w:rsidR="00A92BB9">
        <w:rPr>
          <w:rFonts w:ascii="Times New Roman" w:hAnsi="Times New Roman" w:cs="Times New Roman"/>
          <w:sz w:val="24"/>
          <w:szCs w:val="24"/>
        </w:rPr>
        <w:t>8</w:t>
      </w:r>
      <w:r w:rsidR="00A92BB9" w:rsidRPr="0010429B">
        <w:rPr>
          <w:rFonts w:ascii="Times New Roman" w:hAnsi="Times New Roman" w:cs="Times New Roman"/>
          <w:sz w:val="24"/>
          <w:szCs w:val="24"/>
        </w:rPr>
        <w:t>)</w:t>
      </w:r>
      <w:r w:rsidR="00CF6A6E" w:rsidRPr="0010429B">
        <w:rPr>
          <w:rFonts w:ascii="Times New Roman" w:hAnsi="Times New Roman" w:cs="Times New Roman"/>
          <w:sz w:val="24"/>
          <w:szCs w:val="24"/>
        </w:rPr>
        <w:t>.</w:t>
      </w:r>
    </w:p>
    <w:p w14:paraId="0A5EF682" w14:textId="77777777" w:rsidR="00CF6A6E" w:rsidRPr="0010429B" w:rsidRDefault="00CF6A6E" w:rsidP="00A30EC5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FF1CE5B" w14:textId="77777777" w:rsidR="00D66E96" w:rsidRPr="0010429B" w:rsidRDefault="00D66E96" w:rsidP="00D66E96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0429B">
        <w:rPr>
          <w:rFonts w:ascii="Times New Roman" w:hAnsi="Times New Roman" w:cs="Times New Roman"/>
          <w:sz w:val="24"/>
          <w:szCs w:val="24"/>
        </w:rPr>
        <w:t xml:space="preserve">Rio de Janeiro,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0429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dezembro</w:t>
      </w:r>
      <w:r w:rsidRPr="0010429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14:paraId="04D15E79" w14:textId="084069EE" w:rsidR="00CF6A6E" w:rsidRDefault="00CF6A6E" w:rsidP="00A30EC5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A2C7274" w14:textId="5A8663FB" w:rsidR="00F827FD" w:rsidRDefault="00F827FD" w:rsidP="00A30EC5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0B675BD" w14:textId="77777777" w:rsidR="00D66E96" w:rsidRPr="0010429B" w:rsidRDefault="00D66E96" w:rsidP="00A30EC5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F220C10" w14:textId="07407590" w:rsidR="00CF6A6E" w:rsidRDefault="00F827FD" w:rsidP="00A30EC5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0835C64A" w14:textId="77777777" w:rsidR="00CF6A6E" w:rsidRPr="00D66E96" w:rsidRDefault="00CF6A6E" w:rsidP="00A30EC5">
      <w:pPr>
        <w:spacing w:after="0" w:line="340" w:lineRule="exact"/>
        <w:jc w:val="center"/>
        <w:rPr>
          <w:rFonts w:ascii="Times New Roman" w:hAnsi="Times New Roman" w:cs="Times New Roman"/>
          <w:b/>
          <w:bCs/>
          <w:color w:val="004E00"/>
          <w:sz w:val="24"/>
          <w:szCs w:val="24"/>
        </w:rPr>
      </w:pPr>
      <w:r w:rsidRPr="00D66E96">
        <w:rPr>
          <w:rFonts w:ascii="Times New Roman" w:hAnsi="Times New Roman" w:cs="Times New Roman"/>
          <w:b/>
          <w:sz w:val="24"/>
          <w:szCs w:val="24"/>
        </w:rPr>
        <w:t>[NOME DO COLABORADOR]</w:t>
      </w:r>
    </w:p>
    <w:p w14:paraId="0D1F556A" w14:textId="064BE58F" w:rsidR="00553A61" w:rsidRDefault="00553A61" w:rsidP="00A30EC5">
      <w:pPr>
        <w:autoSpaceDE w:val="0"/>
        <w:autoSpaceDN w:val="0"/>
        <w:adjustRightInd w:val="0"/>
        <w:spacing w:after="0" w:line="340" w:lineRule="exact"/>
        <w:jc w:val="both"/>
      </w:pPr>
    </w:p>
    <w:sectPr w:rsidR="00553A61" w:rsidSect="00F050B8">
      <w:footerReference w:type="default" r:id="rId6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244B2" w14:textId="77777777" w:rsidR="00F050B8" w:rsidRDefault="00F050B8" w:rsidP="00F050B8">
      <w:pPr>
        <w:spacing w:after="0" w:line="240" w:lineRule="auto"/>
      </w:pPr>
      <w:r>
        <w:separator/>
      </w:r>
    </w:p>
  </w:endnote>
  <w:endnote w:type="continuationSeparator" w:id="0">
    <w:p w14:paraId="12567DDB" w14:textId="77777777" w:rsidR="00F050B8" w:rsidRDefault="00F050B8" w:rsidP="00F0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83B70" w14:textId="77777777" w:rsidR="00F050B8" w:rsidRDefault="00F050B8" w:rsidP="00F050B8">
    <w:pPr>
      <w:pStyle w:val="Footer"/>
      <w:rPr>
        <w:rFonts w:ascii="Times New Roman" w:hAnsi="Times New Roman" w:cs="Times New Roman"/>
      </w:rPr>
    </w:pPr>
  </w:p>
  <w:p w14:paraId="169D0B3C" w14:textId="77777777" w:rsidR="00F050B8" w:rsidRPr="007A64D3" w:rsidRDefault="00F050B8" w:rsidP="00F050B8">
    <w:pPr>
      <w:pStyle w:val="Footer"/>
      <w:rPr>
        <w:rFonts w:ascii="Times New Roman" w:hAnsi="Times New Roman" w:cs="Times New Roman"/>
      </w:rPr>
    </w:pPr>
    <w:r w:rsidRPr="007A64D3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688F0" wp14:editId="20104B50">
              <wp:simplePos x="0" y="0"/>
              <wp:positionH relativeFrom="margin">
                <wp:posOffset>-765810</wp:posOffset>
              </wp:positionH>
              <wp:positionV relativeFrom="paragraph">
                <wp:posOffset>116145</wp:posOffset>
              </wp:positionV>
              <wp:extent cx="7112000" cy="6350"/>
              <wp:effectExtent l="0" t="0" r="31750" b="317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12000" cy="63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7F7DB8" id="Conector reto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0.3pt,9.15pt" to="499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" strokecolor="black [3213]" strokeweight=".5pt">
              <v:stroke joinstyle="miter"/>
              <w10:wrap anchorx="margin"/>
            </v:line>
          </w:pict>
        </mc:Fallback>
      </mc:AlternateContent>
    </w:r>
  </w:p>
  <w:p w14:paraId="21C4C495" w14:textId="5FEBD877" w:rsidR="00F050B8" w:rsidRPr="007A64D3" w:rsidRDefault="00F050B8" w:rsidP="00F050B8">
    <w:pPr>
      <w:pStyle w:val="Footer"/>
      <w:rPr>
        <w:rFonts w:ascii="Times New Roman" w:hAnsi="Times New Roman" w:cs="Times New Roman"/>
      </w:rPr>
    </w:pPr>
    <w:r w:rsidRPr="007A64D3">
      <w:rPr>
        <w:rFonts w:ascii="Times New Roman" w:hAnsi="Times New Roman" w:cs="Times New Roman"/>
      </w:rPr>
      <w:t xml:space="preserve">Versão Vigente: </w:t>
    </w:r>
    <w:r w:rsidR="007A3F09">
      <w:rPr>
        <w:rFonts w:ascii="Times New Roman" w:hAnsi="Times New Roman" w:cs="Times New Roman"/>
      </w:rPr>
      <w:t>Dezem</w:t>
    </w:r>
    <w:r w:rsidR="007A3F09" w:rsidRPr="007A64D3">
      <w:rPr>
        <w:rFonts w:ascii="Times New Roman" w:hAnsi="Times New Roman" w:cs="Times New Roman"/>
      </w:rPr>
      <w:t>bro</w:t>
    </w:r>
    <w:r w:rsidRPr="007A64D3">
      <w:rPr>
        <w:rFonts w:ascii="Times New Roman" w:hAnsi="Times New Roman" w:cs="Times New Roman"/>
      </w:rPr>
      <w:t xml:space="preserve">/2018 </w:t>
    </w:r>
    <w:r w:rsidRPr="007A64D3">
      <w:rPr>
        <w:rFonts w:ascii="Times New Roman" w:hAnsi="Times New Roman" w:cs="Times New Roman"/>
      </w:rPr>
      <w:tab/>
      <w:t xml:space="preserve">                                                  Última Versão: Outubro/2017</w:t>
    </w:r>
  </w:p>
  <w:p w14:paraId="14B63C0F" w14:textId="77777777" w:rsidR="00F050B8" w:rsidRDefault="00A92BB9" w:rsidP="00F050B8">
    <w:pPr>
      <w:pStyle w:val="Footer"/>
      <w:ind w:firstLine="4248"/>
    </w:pPr>
    <w:sdt>
      <w:sdtPr>
        <w:id w:val="8079736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050B8">
          <w:fldChar w:fldCharType="begin"/>
        </w:r>
        <w:r w:rsidR="00F050B8">
          <w:instrText xml:space="preserve"> PAGE   \* MERGEFORMAT </w:instrText>
        </w:r>
        <w:r w:rsidR="00F050B8">
          <w:fldChar w:fldCharType="separate"/>
        </w:r>
        <w:r w:rsidR="00F050B8">
          <w:t>1</w:t>
        </w:r>
        <w:r w:rsidR="00F050B8">
          <w:rPr>
            <w:noProof/>
          </w:rPr>
          <w:fldChar w:fldCharType="end"/>
        </w:r>
      </w:sdtContent>
    </w:sdt>
  </w:p>
  <w:p w14:paraId="2E2ABA35" w14:textId="77777777" w:rsidR="00F050B8" w:rsidRDefault="00F050B8" w:rsidP="00F050B8">
    <w:pPr>
      <w:pStyle w:val="Footer"/>
    </w:pPr>
  </w:p>
  <w:p w14:paraId="383643EB" w14:textId="77777777" w:rsidR="00F050B8" w:rsidRDefault="00F05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E7CEE" w14:textId="77777777" w:rsidR="00F050B8" w:rsidRDefault="00F050B8" w:rsidP="00F050B8">
      <w:pPr>
        <w:spacing w:after="0" w:line="240" w:lineRule="auto"/>
      </w:pPr>
      <w:r>
        <w:separator/>
      </w:r>
    </w:p>
  </w:footnote>
  <w:footnote w:type="continuationSeparator" w:id="0">
    <w:p w14:paraId="5974D65D" w14:textId="77777777" w:rsidR="00F050B8" w:rsidRDefault="00F050B8" w:rsidP="00F05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B8"/>
    <w:rsid w:val="001770B5"/>
    <w:rsid w:val="001C7786"/>
    <w:rsid w:val="00217C1D"/>
    <w:rsid w:val="002E5FF3"/>
    <w:rsid w:val="00350BA0"/>
    <w:rsid w:val="00437CD1"/>
    <w:rsid w:val="005240AB"/>
    <w:rsid w:val="00553A61"/>
    <w:rsid w:val="006666AB"/>
    <w:rsid w:val="0068712F"/>
    <w:rsid w:val="00727B9A"/>
    <w:rsid w:val="0079303C"/>
    <w:rsid w:val="007A3F09"/>
    <w:rsid w:val="00833477"/>
    <w:rsid w:val="00A30EC5"/>
    <w:rsid w:val="00A92BB9"/>
    <w:rsid w:val="00B74A77"/>
    <w:rsid w:val="00BD39E9"/>
    <w:rsid w:val="00C8350F"/>
    <w:rsid w:val="00CF6A6E"/>
    <w:rsid w:val="00D66E96"/>
    <w:rsid w:val="00D80B1E"/>
    <w:rsid w:val="00DF5CBC"/>
    <w:rsid w:val="00E3178E"/>
    <w:rsid w:val="00EE4A2C"/>
    <w:rsid w:val="00F050B8"/>
    <w:rsid w:val="00F827FD"/>
    <w:rsid w:val="00FE17F3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E44A6"/>
  <w15:chartTrackingRefBased/>
  <w15:docId w15:val="{DEDF2CB0-BD5E-44B0-80A5-E94E6ED7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0B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050B8"/>
    <w:pPr>
      <w:keepNext/>
      <w:spacing w:before="20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50B8"/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F05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0B8"/>
  </w:style>
  <w:style w:type="paragraph" w:styleId="Footer">
    <w:name w:val="footer"/>
    <w:basedOn w:val="Normal"/>
    <w:link w:val="FooterChar"/>
    <w:uiPriority w:val="99"/>
    <w:unhideWhenUsed/>
    <w:rsid w:val="00F05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0B8"/>
  </w:style>
  <w:style w:type="paragraph" w:styleId="BalloonText">
    <w:name w:val="Balloon Text"/>
    <w:basedOn w:val="Normal"/>
    <w:link w:val="BalloonTextChar"/>
    <w:uiPriority w:val="99"/>
    <w:semiHidden/>
    <w:unhideWhenUsed/>
    <w:rsid w:val="00EE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A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0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B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Alocc</dc:creator>
  <cp:keywords/>
  <dc:description/>
  <cp:lastModifiedBy>Rodrigo Garcia</cp:lastModifiedBy>
  <cp:revision>4</cp:revision>
  <dcterms:created xsi:type="dcterms:W3CDTF">2019-01-15T15:20:00Z</dcterms:created>
  <dcterms:modified xsi:type="dcterms:W3CDTF">2019-02-08T21:37:00Z</dcterms:modified>
</cp:coreProperties>
</file>